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AE" w:rsidRPr="00CC7EAE" w:rsidRDefault="00CC7EAE" w:rsidP="00CC7EAE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CC7EAE" w:rsidRPr="00CC7EAE" w:rsidRDefault="00CC7EAE" w:rsidP="00CC7EAE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>к решению ______ сессии</w:t>
      </w:r>
    </w:p>
    <w:p w:rsidR="00CC7EAE" w:rsidRPr="00CC7EAE" w:rsidRDefault="00CC7EAE" w:rsidP="00CC7EAE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CC7EAE" w:rsidRPr="00CC7EAE" w:rsidRDefault="00CC7EAE" w:rsidP="00CC7EAE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CC7EAE" w:rsidRPr="00CC7EAE" w:rsidRDefault="00CC7EAE" w:rsidP="00CC7EAE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CC7EAE" w:rsidRPr="00CC7EAE" w:rsidRDefault="00CC7EAE" w:rsidP="00CC7EAE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>от ________ № ______</w:t>
      </w:r>
    </w:p>
    <w:p w:rsidR="00CC7EAE" w:rsidRDefault="00CC7EAE" w:rsidP="00CC7EA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7EAE" w:rsidRDefault="00CC7EAE" w:rsidP="00CC7EA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7EAE" w:rsidRDefault="00CC7EAE" w:rsidP="00CC7E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CC7EAE" w:rsidRDefault="00CC7EAE" w:rsidP="00CC7E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529811257"/>
      <w:bookmarkStart w:id="1" w:name="_Hlk10805105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Таманского сельского поселения Темрюкского района Краснодарского края, утвержденные решением LXXVII сессии Совета Таманского сельского поселения Темрюкского района II созыва от 29 мая 2014 года </w:t>
      </w:r>
    </w:p>
    <w:p w:rsidR="00CC7EAE" w:rsidRDefault="00CC7EAE" w:rsidP="00CC7E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315 «Об утверждении Правил землепользования и застройки Таманского сельского поселения Темрюкского района»</w:t>
      </w:r>
      <w:bookmarkEnd w:id="0"/>
    </w:p>
    <w:bookmarkEnd w:id="1"/>
    <w:p w:rsidR="00CC7EAE" w:rsidRPr="00CC7EAE" w:rsidRDefault="00CC7EAE" w:rsidP="002420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E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</w:t>
      </w:r>
      <w:r w:rsidRPr="00204B3D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градостроительные регламенты статьи 43, 47 правил землепользования и застройки, в части исключения из видов разрешенного использования  </w:t>
      </w: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территориальных зон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ОД-2, Р-2, Р-3, Р-6 </w:t>
      </w:r>
      <w:r w:rsidRPr="00CC7EAE">
        <w:rPr>
          <w:rFonts w:ascii="Times New Roman" w:eastAsia="Times New Roman" w:hAnsi="Times New Roman"/>
          <w:sz w:val="28"/>
          <w:szCs w:val="28"/>
          <w:lang w:eastAsia="ru-RU"/>
        </w:rPr>
        <w:t>вида разрешенного использования «Проведение азартных игр в игорных зонах».</w:t>
      </w:r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proofErr w:type="gramStart"/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>Внести</w:t>
      </w:r>
      <w:r w:rsidR="00204B3D" w:rsidRPr="00204B3D">
        <w:t xml:space="preserve"> </w:t>
      </w:r>
      <w:r w:rsidR="00204B3D" w:rsidRPr="00204B3D">
        <w:rPr>
          <w:rFonts w:ascii="Times New Roman" w:eastAsia="Times New Roman" w:hAnsi="Times New Roman"/>
          <w:sz w:val="28"/>
          <w:szCs w:val="24"/>
          <w:lang w:eastAsia="ru-RU"/>
        </w:rPr>
        <w:t>изменения в градостроительные регламенты</w:t>
      </w:r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204B3D" w:rsidRPr="00204B3D">
        <w:rPr>
          <w:rFonts w:ascii="Times New Roman" w:eastAsia="Times New Roman" w:hAnsi="Times New Roman"/>
          <w:sz w:val="28"/>
          <w:szCs w:val="24"/>
          <w:lang w:eastAsia="ru-RU"/>
        </w:rPr>
        <w:t>правил землепользования и застройки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204B3D">
        <w:rPr>
          <w:rFonts w:ascii="Times New Roman" w:eastAsia="Times New Roman" w:hAnsi="Times New Roman"/>
          <w:sz w:val="28"/>
          <w:szCs w:val="24"/>
          <w:lang w:eastAsia="ru-RU"/>
        </w:rPr>
        <w:t xml:space="preserve"> дополнив их</w:t>
      </w:r>
      <w:r w:rsidR="00204B3D" w:rsidRPr="00204B3D">
        <w:t xml:space="preserve"> </w:t>
      </w:r>
      <w:r w:rsidR="00204B3D" w:rsidRPr="00204B3D">
        <w:rPr>
          <w:rFonts w:ascii="Times New Roman" w:eastAsia="Times New Roman" w:hAnsi="Times New Roman"/>
          <w:sz w:val="28"/>
          <w:szCs w:val="24"/>
          <w:lang w:eastAsia="ru-RU"/>
        </w:rPr>
        <w:t>стать</w:t>
      </w:r>
      <w:r w:rsidR="00204B3D">
        <w:rPr>
          <w:rFonts w:ascii="Times New Roman" w:eastAsia="Times New Roman" w:hAnsi="Times New Roman"/>
          <w:sz w:val="28"/>
          <w:szCs w:val="24"/>
          <w:lang w:eastAsia="ru-RU"/>
        </w:rPr>
        <w:t>ей</w:t>
      </w:r>
      <w:r w:rsidR="00204B3D" w:rsidRPr="00204B3D">
        <w:rPr>
          <w:rFonts w:ascii="Times New Roman" w:eastAsia="Times New Roman" w:hAnsi="Times New Roman"/>
          <w:sz w:val="28"/>
          <w:szCs w:val="24"/>
          <w:lang w:eastAsia="ru-RU"/>
        </w:rPr>
        <w:t xml:space="preserve"> 54</w:t>
      </w:r>
      <w:r w:rsidR="00204B3D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bookmarkStart w:id="2" w:name="_GoBack"/>
      <w:bookmarkEnd w:id="2"/>
      <w:r w:rsidR="00204B3D" w:rsidRPr="00204B3D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</w:t>
      </w:r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 xml:space="preserve"> текстом следующего содержания 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CC7EAE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430CA6" w:rsidRPr="009D5062" w:rsidRDefault="00430CA6" w:rsidP="00430C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proofErr w:type="gramStart"/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Внести изменения в градостроительные регламенты 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br/>
        <w:t>статьи 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Правил землепользования и застройки, в отношении основного вида разрешенного использования «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Магазины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» территориальной зоны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ОД-2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установить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минимальную</w:t>
      </w:r>
      <w:r w:rsidRPr="00430CA6">
        <w:rPr>
          <w:rFonts w:ascii="Times New Roman" w:eastAsia="Times New Roman" w:hAnsi="Times New Roman"/>
          <w:sz w:val="28"/>
          <w:szCs w:val="24"/>
          <w:lang w:eastAsia="ru-RU"/>
        </w:rPr>
        <w:t xml:space="preserve"> площадь земельного участка для существующих объектов капитального строительства со встроенно-пристроенными помещениями коммерческого и коммунально-бытового назначения, ранее зарегистрированных в органах федеральной службы государственной регистрации, кадастра и картографии согласно действующего </w:t>
      </w:r>
      <w:r w:rsidRPr="00430CA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законодательства, до вступления в силу настоящих правил землепользования и</w:t>
      </w:r>
      <w:proofErr w:type="gramEnd"/>
      <w:r w:rsidRPr="00430CA6">
        <w:rPr>
          <w:rFonts w:ascii="Times New Roman" w:eastAsia="Times New Roman" w:hAnsi="Times New Roman"/>
          <w:sz w:val="28"/>
          <w:szCs w:val="24"/>
          <w:lang w:eastAsia="ru-RU"/>
        </w:rPr>
        <w:t xml:space="preserve"> застройки сельского поселения минимальная площадь земельного участка –  </w:t>
      </w:r>
      <w:r w:rsidR="005915D4">
        <w:rPr>
          <w:rFonts w:ascii="Times New Roman" w:eastAsia="Times New Roman" w:hAnsi="Times New Roman"/>
          <w:sz w:val="28"/>
          <w:szCs w:val="24"/>
          <w:lang w:eastAsia="ru-RU"/>
        </w:rPr>
        <w:t>28 кв. м.</w:t>
      </w:r>
    </w:p>
    <w:p w:rsidR="005915D4" w:rsidRPr="00CC7EAE" w:rsidRDefault="005915D4" w:rsidP="005915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. Внести изменения в градостроительные регламенты 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br/>
        <w:t>статьи 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Правил землепользования и застройки, в отношении основного вида разрешенного использования «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Магазины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» территориальной зоны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ОД-2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установить</w:t>
      </w: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максимальную</w:t>
      </w:r>
      <w:r w:rsidRPr="00430CA6">
        <w:rPr>
          <w:rFonts w:ascii="Times New Roman" w:eastAsia="Times New Roman" w:hAnsi="Times New Roman"/>
          <w:sz w:val="28"/>
          <w:szCs w:val="24"/>
          <w:lang w:eastAsia="ru-RU"/>
        </w:rPr>
        <w:t xml:space="preserve"> площадь земельного участка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- 11 000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C7EAE" w:rsidRPr="00CC7EAE" w:rsidRDefault="00CC7EAE" w:rsidP="00CC7EAE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C7EAE">
        <w:rPr>
          <w:rFonts w:ascii="Times New Roman" w:hAnsi="Times New Roman"/>
          <w:sz w:val="28"/>
          <w:szCs w:val="28"/>
        </w:rPr>
        <w:t>Заместитель главы</w:t>
      </w:r>
    </w:p>
    <w:p w:rsidR="00CC7EAE" w:rsidRPr="00CC7EAE" w:rsidRDefault="00CC7EAE" w:rsidP="00CC7EAE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C7EA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C7EAE" w:rsidRPr="00CC7EAE" w:rsidRDefault="00CC7EAE" w:rsidP="00CC7EAE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C7EAE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CC7EAE" w:rsidRPr="00CC7EAE" w:rsidRDefault="00CC7EAE" w:rsidP="00CC7EAE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C7EAE">
        <w:rPr>
          <w:rFonts w:ascii="Times New Roman" w:hAnsi="Times New Roman"/>
          <w:sz w:val="28"/>
          <w:szCs w:val="28"/>
        </w:rPr>
        <w:t>главный архитектор</w:t>
      </w:r>
    </w:p>
    <w:p w:rsidR="00CC7EAE" w:rsidRPr="00CC7EAE" w:rsidRDefault="00CC7EAE" w:rsidP="00CC7EAE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C7EA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C7EAE" w:rsidRPr="00CC7EAE" w:rsidRDefault="00CC7EAE" w:rsidP="00CC7EAE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C7EAE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CC7EAE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CC7EAE" w:rsidRPr="00CC7EAE" w:rsidRDefault="00CC7EAE" w:rsidP="00CC7EA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EAE" w:rsidRPr="00CC7EAE" w:rsidRDefault="00CC7EAE" w:rsidP="00CC7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7EAE" w:rsidRPr="00CC7EAE" w:rsidRDefault="00CC7EAE" w:rsidP="00CC7EAE"/>
    <w:p w:rsidR="00B67ECA" w:rsidRDefault="00B67ECA"/>
    <w:sectPr w:rsidR="00B67ECA" w:rsidSect="00204B3D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3D" w:rsidRDefault="00204B3D" w:rsidP="00204B3D">
      <w:pPr>
        <w:spacing w:after="0" w:line="240" w:lineRule="auto"/>
      </w:pPr>
      <w:r>
        <w:separator/>
      </w:r>
    </w:p>
  </w:endnote>
  <w:endnote w:type="continuationSeparator" w:id="0">
    <w:p w:rsidR="00204B3D" w:rsidRDefault="00204B3D" w:rsidP="00204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3D" w:rsidRDefault="00204B3D" w:rsidP="00204B3D">
      <w:pPr>
        <w:spacing w:after="0" w:line="240" w:lineRule="auto"/>
      </w:pPr>
      <w:r>
        <w:separator/>
      </w:r>
    </w:p>
  </w:footnote>
  <w:footnote w:type="continuationSeparator" w:id="0">
    <w:p w:rsidR="00204B3D" w:rsidRDefault="00204B3D" w:rsidP="00204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46700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04B3D" w:rsidRPr="00204B3D" w:rsidRDefault="00204B3D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204B3D">
          <w:rPr>
            <w:rFonts w:ascii="Times New Roman" w:hAnsi="Times New Roman"/>
            <w:sz w:val="28"/>
            <w:szCs w:val="28"/>
          </w:rPr>
          <w:fldChar w:fldCharType="begin"/>
        </w:r>
        <w:r w:rsidRPr="00204B3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04B3D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204B3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04B3D" w:rsidRDefault="00204B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36"/>
    <w:rsid w:val="00204B3D"/>
    <w:rsid w:val="002420F4"/>
    <w:rsid w:val="00430CA6"/>
    <w:rsid w:val="005915D4"/>
    <w:rsid w:val="008D7A36"/>
    <w:rsid w:val="009C6136"/>
    <w:rsid w:val="00B26C8B"/>
    <w:rsid w:val="00B67ECA"/>
    <w:rsid w:val="00C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B3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04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B3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B3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04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B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9</cp:revision>
  <dcterms:created xsi:type="dcterms:W3CDTF">2020-02-13T16:12:00Z</dcterms:created>
  <dcterms:modified xsi:type="dcterms:W3CDTF">2020-02-17T09:16:00Z</dcterms:modified>
</cp:coreProperties>
</file>